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82C69" w14:textId="77777777" w:rsidR="00094630" w:rsidRDefault="00000000">
      <w:pPr>
        <w:pStyle w:val="Heading3"/>
        <w:spacing w:before="66"/>
        <w:ind w:left="0" w:right="804"/>
        <w:jc w:val="right"/>
      </w:pPr>
      <w:r>
        <w:rPr>
          <w:u w:val="thick"/>
        </w:rPr>
        <w:t>Form-16</w:t>
      </w:r>
    </w:p>
    <w:p w14:paraId="76ECADEE" w14:textId="77777777" w:rsidR="00094630" w:rsidRDefault="00094630">
      <w:pPr>
        <w:pStyle w:val="BodyText"/>
        <w:spacing w:before="4"/>
        <w:rPr>
          <w:b/>
          <w:sz w:val="23"/>
        </w:rPr>
      </w:pPr>
    </w:p>
    <w:p w14:paraId="70D971FA" w14:textId="77777777" w:rsidR="00094630" w:rsidRDefault="00000000">
      <w:pPr>
        <w:spacing w:before="90"/>
        <w:ind w:left="642" w:right="785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COMPANIES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2017</w:t>
      </w:r>
    </w:p>
    <w:p w14:paraId="60F68106" w14:textId="77777777" w:rsidR="00094630" w:rsidRDefault="00000000">
      <w:pPr>
        <w:pStyle w:val="Heading3"/>
        <w:spacing w:before="43"/>
        <w:ind w:right="788"/>
      </w:pPr>
      <w:r>
        <w:t>THE</w:t>
      </w:r>
      <w:r>
        <w:rPr>
          <w:spacing w:val="-2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2024</w:t>
      </w:r>
    </w:p>
    <w:p w14:paraId="6BC0B119" w14:textId="77777777" w:rsidR="00094630" w:rsidRDefault="00000000">
      <w:pPr>
        <w:spacing w:before="42"/>
        <w:ind w:left="642" w:right="782"/>
        <w:jc w:val="center"/>
        <w:rPr>
          <w:sz w:val="21"/>
        </w:rPr>
      </w:pPr>
      <w:r>
        <w:rPr>
          <w:sz w:val="21"/>
        </w:rPr>
        <w:t>[Section</w:t>
      </w:r>
      <w:r>
        <w:rPr>
          <w:spacing w:val="-1"/>
          <w:sz w:val="21"/>
        </w:rPr>
        <w:t xml:space="preserve"> </w:t>
      </w:r>
      <w:r>
        <w:rPr>
          <w:sz w:val="21"/>
        </w:rPr>
        <w:t>123</w:t>
      </w:r>
      <w:proofErr w:type="gramStart"/>
      <w:r>
        <w:rPr>
          <w:sz w:val="21"/>
        </w:rPr>
        <w:t>A(</w:t>
      </w:r>
      <w:proofErr w:type="gramEnd"/>
      <w:r>
        <w:rPr>
          <w:sz w:val="21"/>
        </w:rPr>
        <w:t>1)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Regulations</w:t>
      </w:r>
      <w:r>
        <w:rPr>
          <w:spacing w:val="-1"/>
          <w:sz w:val="21"/>
        </w:rPr>
        <w:t xml:space="preserve"> </w:t>
      </w:r>
      <w:r>
        <w:rPr>
          <w:sz w:val="21"/>
        </w:rPr>
        <w:t>48(1)</w:t>
      </w:r>
      <w:r>
        <w:rPr>
          <w:spacing w:val="-5"/>
          <w:sz w:val="21"/>
        </w:rPr>
        <w:t xml:space="preserve"> </w:t>
      </w:r>
      <w:r>
        <w:rPr>
          <w:sz w:val="21"/>
        </w:rPr>
        <w:t>&amp;</w:t>
      </w:r>
      <w:r>
        <w:rPr>
          <w:spacing w:val="-2"/>
          <w:sz w:val="21"/>
        </w:rPr>
        <w:t xml:space="preserve"> </w:t>
      </w:r>
      <w:r>
        <w:rPr>
          <w:sz w:val="21"/>
        </w:rPr>
        <w:t>30]</w:t>
      </w:r>
    </w:p>
    <w:p w14:paraId="5A56F7D4" w14:textId="77777777" w:rsidR="00094630" w:rsidRDefault="00094630">
      <w:pPr>
        <w:pStyle w:val="BodyText"/>
        <w:spacing w:before="7"/>
        <w:rPr>
          <w:sz w:val="30"/>
        </w:rPr>
      </w:pPr>
    </w:p>
    <w:p w14:paraId="556E61A5" w14:textId="77777777" w:rsidR="00094630" w:rsidRDefault="00000000">
      <w:pPr>
        <w:pStyle w:val="Heading3"/>
        <w:spacing w:line="276" w:lineRule="auto"/>
        <w:ind w:right="791"/>
      </w:pP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FOR PROVIDING</w:t>
      </w:r>
      <w:r>
        <w:rPr>
          <w:spacing w:val="-3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ULTIMATE</w:t>
      </w:r>
      <w:r>
        <w:rPr>
          <w:spacing w:val="-57"/>
        </w:rPr>
        <w:t xml:space="preserve"> </w:t>
      </w:r>
      <w:r>
        <w:t>BENEFICIAL</w:t>
      </w:r>
      <w:r>
        <w:rPr>
          <w:spacing w:val="-1"/>
        </w:rPr>
        <w:t xml:space="preserve"> </w:t>
      </w:r>
      <w:r>
        <w:t>OWNERS</w:t>
      </w:r>
    </w:p>
    <w:p w14:paraId="06A4EAC9" w14:textId="77777777" w:rsidR="00094630" w:rsidRDefault="00000000">
      <w:pPr>
        <w:pStyle w:val="BodyText"/>
        <w:spacing w:line="278" w:lineRule="auto"/>
        <w:ind w:left="660" w:right="8834"/>
      </w:pPr>
      <w:r>
        <w:t>&lt;&lt;Insert</w:t>
      </w:r>
      <w:r>
        <w:rPr>
          <w:spacing w:val="-15"/>
        </w:rPr>
        <w:t xml:space="preserve"> </w:t>
      </w:r>
      <w:r>
        <w:t>Date&gt;&gt;</w:t>
      </w:r>
      <w:r>
        <w:rPr>
          <w:spacing w:val="-57"/>
        </w:rPr>
        <w:t xml:space="preserve"> </w:t>
      </w:r>
      <w:r>
        <w:t>[By</w:t>
      </w:r>
      <w:r>
        <w:rPr>
          <w:spacing w:val="-5"/>
        </w:rPr>
        <w:t xml:space="preserve"> </w:t>
      </w:r>
      <w:r>
        <w:t>post/email]</w:t>
      </w:r>
    </w:p>
    <w:p w14:paraId="7FCFCD73" w14:textId="77777777" w:rsidR="00094630" w:rsidRDefault="00000000">
      <w:pPr>
        <w:pStyle w:val="BodyText"/>
        <w:spacing w:line="276" w:lineRule="auto"/>
        <w:ind w:left="660" w:right="7179"/>
      </w:pPr>
      <w:r>
        <w:t>To: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</w:t>
      </w:r>
      <w:r>
        <w:rPr>
          <w:spacing w:val="-57"/>
        </w:rPr>
        <w:t xml:space="preserve"> </w:t>
      </w:r>
      <w:r>
        <w:t>Date:</w:t>
      </w:r>
    </w:p>
    <w:p w14:paraId="6209A9F7" w14:textId="77777777" w:rsidR="00094630" w:rsidRDefault="00094630">
      <w:pPr>
        <w:pStyle w:val="BodyText"/>
        <w:spacing w:before="1"/>
        <w:rPr>
          <w:sz w:val="27"/>
        </w:rPr>
      </w:pPr>
    </w:p>
    <w:p w14:paraId="27CA45DE" w14:textId="77777777" w:rsidR="00094630" w:rsidRDefault="00000000">
      <w:pPr>
        <w:pStyle w:val="Heading3"/>
        <w:ind w:left="660" w:right="0"/>
        <w:jc w:val="left"/>
      </w:pPr>
      <w:r>
        <w:t>Subject:</w:t>
      </w:r>
      <w:r>
        <w:rPr>
          <w:spacing w:val="-4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(“the</w:t>
      </w:r>
      <w:r>
        <w:rPr>
          <w:spacing w:val="-3"/>
        </w:rPr>
        <w:t xml:space="preserve"> </w:t>
      </w:r>
      <w:r>
        <w:t>Regulations”)</w:t>
      </w:r>
    </w:p>
    <w:p w14:paraId="15E72706" w14:textId="77777777" w:rsidR="00094630" w:rsidRDefault="00094630">
      <w:pPr>
        <w:pStyle w:val="BodyText"/>
        <w:spacing w:before="3"/>
        <w:rPr>
          <w:b/>
          <w:sz w:val="31"/>
        </w:rPr>
      </w:pPr>
    </w:p>
    <w:p w14:paraId="5FD0CEB2" w14:textId="77777777" w:rsidR="00094630" w:rsidRDefault="00000000">
      <w:pPr>
        <w:pStyle w:val="ListParagraph"/>
        <w:numPr>
          <w:ilvl w:val="0"/>
          <w:numId w:val="2"/>
        </w:numPr>
        <w:tabs>
          <w:tab w:val="left" w:pos="901"/>
        </w:tabs>
        <w:spacing w:line="276" w:lineRule="auto"/>
        <w:ind w:right="804" w:firstLine="0"/>
        <w:jc w:val="both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sub-regulation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"/>
          <w:sz w:val="24"/>
        </w:rPr>
        <w:t xml:space="preserve"> </w:t>
      </w:r>
      <w:r>
        <w:rPr>
          <w:sz w:val="24"/>
        </w:rPr>
        <w:t>requires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the company who is not the ultimate beneficial owner and who directly holds at least 25% shares or</w:t>
      </w:r>
      <w:r>
        <w:rPr>
          <w:spacing w:val="1"/>
          <w:sz w:val="24"/>
        </w:rPr>
        <w:t xml:space="preserve"> </w:t>
      </w:r>
      <w:r>
        <w:rPr>
          <w:sz w:val="24"/>
        </w:rPr>
        <w:t>voting rights in the company to submit a declaration to the company providing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ultimate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beneficial owner(s), as</w:t>
      </w:r>
      <w:r>
        <w:rPr>
          <w:spacing w:val="2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in Regulations.</w:t>
      </w:r>
    </w:p>
    <w:p w14:paraId="6896615F" w14:textId="77777777" w:rsidR="00094630" w:rsidRDefault="00094630">
      <w:pPr>
        <w:pStyle w:val="BodyText"/>
        <w:spacing w:before="7"/>
        <w:rPr>
          <w:sz w:val="27"/>
        </w:rPr>
      </w:pPr>
    </w:p>
    <w:p w14:paraId="6C226A20" w14:textId="77777777" w:rsidR="00094630" w:rsidRDefault="00000000">
      <w:pPr>
        <w:pStyle w:val="ListParagraph"/>
        <w:numPr>
          <w:ilvl w:val="0"/>
          <w:numId w:val="2"/>
        </w:numPr>
        <w:tabs>
          <w:tab w:val="left" w:pos="910"/>
        </w:tabs>
        <w:spacing w:line="276" w:lineRule="auto"/>
        <w:ind w:right="804" w:firstLine="0"/>
        <w:jc w:val="both"/>
        <w:rPr>
          <w:sz w:val="24"/>
        </w:rPr>
      </w:pPr>
      <w:r>
        <w:rPr>
          <w:sz w:val="24"/>
        </w:rPr>
        <w:t>Sub-regulation (7) of regulation 48 defines an ultimate beneficial owner as a natural person who</w:t>
      </w:r>
      <w:r>
        <w:rPr>
          <w:spacing w:val="1"/>
          <w:sz w:val="24"/>
        </w:rPr>
        <w:t xml:space="preserve"> </w:t>
      </w:r>
      <w:r>
        <w:rPr>
          <w:sz w:val="24"/>
        </w:rPr>
        <w:t>ultimately owns or controls a company, whether directly or indirectly, through at least twenty five</w:t>
      </w:r>
      <w:r>
        <w:rPr>
          <w:spacing w:val="1"/>
          <w:sz w:val="24"/>
        </w:rPr>
        <w:t xml:space="preserve"> </w:t>
      </w:r>
      <w:r>
        <w:rPr>
          <w:sz w:val="24"/>
        </w:rPr>
        <w:t>percent of shares or voting rights or by exercising effective control in that company through other</w:t>
      </w:r>
      <w:r>
        <w:rPr>
          <w:spacing w:val="1"/>
          <w:sz w:val="24"/>
        </w:rPr>
        <w:t xml:space="preserve"> </w:t>
      </w:r>
      <w:r>
        <w:rPr>
          <w:sz w:val="24"/>
        </w:rPr>
        <w:t>means. Exercise of control through other means may be exercised through a chain of ownership or</w:t>
      </w:r>
      <w:r>
        <w:rPr>
          <w:spacing w:val="1"/>
          <w:sz w:val="24"/>
        </w:rPr>
        <w:t xml:space="preserve"> </w:t>
      </w:r>
      <w:r>
        <w:rPr>
          <w:sz w:val="24"/>
        </w:rPr>
        <w:t>through close relatives or associates having significant influence or control over the finances or</w:t>
      </w:r>
      <w:r>
        <w:rPr>
          <w:spacing w:val="1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company.</w:t>
      </w:r>
    </w:p>
    <w:p w14:paraId="7F4E4E0C" w14:textId="77777777" w:rsidR="00094630" w:rsidRDefault="00094630">
      <w:pPr>
        <w:pStyle w:val="BodyText"/>
        <w:spacing w:before="8"/>
        <w:rPr>
          <w:sz w:val="27"/>
        </w:rPr>
      </w:pPr>
    </w:p>
    <w:p w14:paraId="7A152F72" w14:textId="77777777" w:rsidR="00094630" w:rsidRDefault="00000000">
      <w:pPr>
        <w:pStyle w:val="ListParagraph"/>
        <w:numPr>
          <w:ilvl w:val="0"/>
          <w:numId w:val="2"/>
        </w:numPr>
        <w:tabs>
          <w:tab w:val="left" w:pos="903"/>
        </w:tabs>
        <w:spacing w:line="276" w:lineRule="auto"/>
        <w:ind w:right="804" w:firstLine="0"/>
        <w:jc w:val="both"/>
        <w:rPr>
          <w:sz w:val="24"/>
        </w:rPr>
      </w:pPr>
      <w:r>
        <w:rPr>
          <w:sz w:val="24"/>
        </w:rPr>
        <w:t xml:space="preserve">Sub-section (3) of section 123A of the Companies Act, 2017 (the “Act”) provides, </w:t>
      </w:r>
      <w:r>
        <w:rPr>
          <w:i/>
          <w:sz w:val="24"/>
        </w:rPr>
        <w:t>inter-alia</w:t>
      </w:r>
      <w:r>
        <w:rPr>
          <w:sz w:val="24"/>
        </w:rPr>
        <w:t>, that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contravention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default in</w:t>
      </w:r>
      <w:r>
        <w:rPr>
          <w:spacing w:val="-2"/>
          <w:sz w:val="24"/>
        </w:rPr>
        <w:t xml:space="preserve"> </w:t>
      </w:r>
      <w:r>
        <w:rPr>
          <w:sz w:val="24"/>
        </w:rPr>
        <w:t>complying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liable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57"/>
          <w:sz w:val="24"/>
        </w:rPr>
        <w:t xml:space="preserve"> </w:t>
      </w:r>
      <w:r>
        <w:rPr>
          <w:sz w:val="24"/>
        </w:rPr>
        <w:t>of a director or officer of the company or any other person, to a penalty which may extend to one</w:t>
      </w:r>
      <w:r>
        <w:rPr>
          <w:spacing w:val="1"/>
          <w:sz w:val="24"/>
        </w:rPr>
        <w:t xml:space="preserve"> </w:t>
      </w:r>
      <w:r>
        <w:rPr>
          <w:sz w:val="24"/>
        </w:rPr>
        <w:t>million</w:t>
      </w:r>
      <w:r>
        <w:rPr>
          <w:spacing w:val="-1"/>
          <w:sz w:val="24"/>
        </w:rPr>
        <w:t xml:space="preserve"> </w:t>
      </w:r>
      <w:r>
        <w:rPr>
          <w:sz w:val="24"/>
        </w:rPr>
        <w:t>rupees.</w:t>
      </w:r>
    </w:p>
    <w:p w14:paraId="19CA29D1" w14:textId="77777777" w:rsidR="00094630" w:rsidRDefault="00094630">
      <w:pPr>
        <w:pStyle w:val="BodyText"/>
        <w:spacing w:before="6"/>
        <w:rPr>
          <w:sz w:val="27"/>
        </w:rPr>
      </w:pPr>
    </w:p>
    <w:p w14:paraId="7BB30513" w14:textId="77777777" w:rsidR="00094630" w:rsidRDefault="00000000">
      <w:pPr>
        <w:pStyle w:val="ListParagraph"/>
        <w:numPr>
          <w:ilvl w:val="0"/>
          <w:numId w:val="2"/>
        </w:numPr>
        <w:tabs>
          <w:tab w:val="left" w:pos="939"/>
        </w:tabs>
        <w:spacing w:line="276" w:lineRule="auto"/>
        <w:ind w:right="804" w:firstLine="0"/>
        <w:jc w:val="both"/>
        <w:rPr>
          <w:sz w:val="24"/>
        </w:rPr>
      </w:pPr>
      <w:r>
        <w:rPr>
          <w:sz w:val="24"/>
        </w:rPr>
        <w:t>Accordingly, in case you do not hold beneficial interest in the shares or voting rights in the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-9"/>
          <w:sz w:val="24"/>
        </w:rPr>
        <w:t xml:space="preserve"> </w:t>
      </w:r>
      <w:r>
        <w:rPr>
          <w:sz w:val="24"/>
        </w:rPr>
        <w:t>yourself,</w:t>
      </w:r>
      <w:r>
        <w:rPr>
          <w:spacing w:val="-9"/>
          <w:sz w:val="24"/>
        </w:rPr>
        <w:t xml:space="preserve"> </w:t>
      </w:r>
      <w:r>
        <w:rPr>
          <w:sz w:val="24"/>
        </w:rPr>
        <w:t>please</w:t>
      </w:r>
      <w:r>
        <w:rPr>
          <w:spacing w:val="-10"/>
          <w:sz w:val="24"/>
        </w:rPr>
        <w:t xml:space="preserve"> </w:t>
      </w:r>
      <w:r>
        <w:rPr>
          <w:sz w:val="24"/>
        </w:rPr>
        <w:t>submit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following</w:t>
      </w:r>
      <w:r>
        <w:rPr>
          <w:spacing w:val="-1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ultimate</w:t>
      </w:r>
      <w:r>
        <w:rPr>
          <w:spacing w:val="-9"/>
          <w:sz w:val="24"/>
        </w:rPr>
        <w:t xml:space="preserve"> </w:t>
      </w:r>
      <w:r>
        <w:rPr>
          <w:sz w:val="24"/>
        </w:rPr>
        <w:t>beneficial</w:t>
      </w:r>
      <w:r>
        <w:rPr>
          <w:spacing w:val="-9"/>
          <w:sz w:val="24"/>
        </w:rPr>
        <w:t xml:space="preserve"> </w:t>
      </w:r>
      <w:r>
        <w:rPr>
          <w:sz w:val="24"/>
        </w:rPr>
        <w:t>owner(s)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the company, as defined in the Regulations, on whose behalf you are holding such interest, within</w:t>
      </w:r>
      <w:r>
        <w:rPr>
          <w:spacing w:val="1"/>
          <w:sz w:val="24"/>
        </w:rPr>
        <w:t xml:space="preserve"> </w:t>
      </w:r>
      <w:r>
        <w:rPr>
          <w:sz w:val="24"/>
        </w:rPr>
        <w:t>fourteen</w:t>
      </w:r>
      <w:r>
        <w:rPr>
          <w:spacing w:val="-7"/>
          <w:sz w:val="24"/>
        </w:rPr>
        <w:t xml:space="preserve"> </w:t>
      </w:r>
      <w:r>
        <w:rPr>
          <w:sz w:val="24"/>
        </w:rPr>
        <w:t>days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regulation</w:t>
      </w:r>
      <w:r>
        <w:rPr>
          <w:spacing w:val="-8"/>
          <w:sz w:val="24"/>
        </w:rPr>
        <w:t xml:space="preserve"> </w:t>
      </w:r>
      <w:r>
        <w:rPr>
          <w:sz w:val="24"/>
        </w:rPr>
        <w:t>48(2)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6"/>
          <w:sz w:val="24"/>
        </w:rPr>
        <w:t xml:space="preserve"> </w:t>
      </w:r>
      <w:r>
        <w:rPr>
          <w:sz w:val="24"/>
        </w:rPr>
        <w:t>failing</w:t>
      </w:r>
      <w:r>
        <w:rPr>
          <w:spacing w:val="-58"/>
          <w:sz w:val="24"/>
        </w:rPr>
        <w:t xml:space="preserve"> </w:t>
      </w:r>
      <w:r>
        <w:rPr>
          <w:sz w:val="24"/>
        </w:rPr>
        <w:t>which the company will proceed in the matter without further notice as per the provisions of the Act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Regulations*:</w:t>
      </w:r>
    </w:p>
    <w:p w14:paraId="1DD6950D" w14:textId="77777777" w:rsidR="00094630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before="120"/>
        <w:ind w:hanging="241"/>
        <w:jc w:val="both"/>
        <w:rPr>
          <w:sz w:val="24"/>
        </w:rPr>
      </w:pPr>
      <w:r>
        <w:rPr>
          <w:sz w:val="24"/>
        </w:rPr>
        <w:t>Name</w:t>
      </w:r>
    </w:p>
    <w:p w14:paraId="4C20E3F8" w14:textId="77777777" w:rsidR="00094630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before="163"/>
        <w:ind w:hanging="241"/>
        <w:jc w:val="both"/>
        <w:rPr>
          <w:sz w:val="24"/>
        </w:rPr>
      </w:pPr>
      <w:r>
        <w:rPr>
          <w:sz w:val="24"/>
        </w:rPr>
        <w:t>Father’s</w:t>
      </w:r>
      <w:r>
        <w:rPr>
          <w:spacing w:val="-2"/>
          <w:sz w:val="24"/>
        </w:rPr>
        <w:t xml:space="preserve"> </w:t>
      </w:r>
      <w:r>
        <w:rPr>
          <w:sz w:val="24"/>
        </w:rPr>
        <w:t>Name/Spouse’s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</w:p>
    <w:p w14:paraId="24D68F8A" w14:textId="77777777" w:rsidR="00094630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before="161"/>
        <w:ind w:hanging="241"/>
        <w:jc w:val="both"/>
        <w:rPr>
          <w:sz w:val="24"/>
        </w:rPr>
      </w:pPr>
      <w:r>
        <w:rPr>
          <w:sz w:val="24"/>
        </w:rPr>
        <w:t>CNIC/NICOP/Passport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alongwith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(attach copy)</w:t>
      </w:r>
    </w:p>
    <w:p w14:paraId="564D70EE" w14:textId="77777777" w:rsidR="00094630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before="161"/>
        <w:ind w:hanging="241"/>
        <w:jc w:val="both"/>
        <w:rPr>
          <w:sz w:val="24"/>
        </w:rPr>
      </w:pPr>
      <w:r>
        <w:rPr>
          <w:sz w:val="24"/>
        </w:rPr>
        <w:t>Nationality</w:t>
      </w:r>
    </w:p>
    <w:p w14:paraId="73F24575" w14:textId="77777777" w:rsidR="00094630" w:rsidRDefault="00094630">
      <w:pPr>
        <w:jc w:val="both"/>
        <w:rPr>
          <w:sz w:val="24"/>
        </w:rPr>
        <w:sectPr w:rsidR="00094630">
          <w:footerReference w:type="default" r:id="rId7"/>
          <w:pgSz w:w="12240" w:h="15840"/>
          <w:pgMar w:top="840" w:right="360" w:bottom="1060" w:left="780" w:header="0" w:footer="799" w:gutter="0"/>
          <w:cols w:space="720"/>
        </w:sectPr>
      </w:pPr>
    </w:p>
    <w:p w14:paraId="305F8208" w14:textId="77777777" w:rsidR="00094630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Country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origin</w:t>
      </w:r>
      <w:r>
        <w:rPr>
          <w:spacing w:val="-1"/>
          <w:sz w:val="24"/>
        </w:rPr>
        <w:t xml:space="preserve"> </w:t>
      </w:r>
      <w:r>
        <w:rPr>
          <w:sz w:val="24"/>
        </w:rPr>
        <w:t>(in case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foreign national</w:t>
      </w:r>
      <w:r>
        <w:rPr>
          <w:spacing w:val="-1"/>
          <w:sz w:val="24"/>
        </w:rPr>
        <w:t xml:space="preserve"> </w:t>
      </w:r>
      <w:r>
        <w:rPr>
          <w:sz w:val="24"/>
        </w:rPr>
        <w:t>or dual</w:t>
      </w:r>
      <w:r>
        <w:rPr>
          <w:spacing w:val="-1"/>
          <w:sz w:val="24"/>
        </w:rPr>
        <w:t xml:space="preserve"> </w:t>
      </w:r>
      <w:r>
        <w:rPr>
          <w:sz w:val="24"/>
        </w:rPr>
        <w:t>national)</w:t>
      </w:r>
    </w:p>
    <w:p w14:paraId="5B0C2F5E" w14:textId="77777777" w:rsidR="00094630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before="161"/>
        <w:ind w:hanging="241"/>
        <w:rPr>
          <w:sz w:val="24"/>
        </w:rPr>
      </w:pPr>
      <w:r>
        <w:rPr>
          <w:sz w:val="24"/>
        </w:rPr>
        <w:t>Usual</w:t>
      </w:r>
      <w:r>
        <w:rPr>
          <w:spacing w:val="-2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14:paraId="7D820768" w14:textId="77777777" w:rsidR="00094630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before="161"/>
        <w:ind w:hanging="241"/>
        <w:rPr>
          <w:sz w:val="24"/>
        </w:rPr>
      </w:pP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</w:p>
    <w:p w14:paraId="00630DF5" w14:textId="77777777" w:rsidR="00094630" w:rsidRDefault="00000000">
      <w:pPr>
        <w:pStyle w:val="ListParagraph"/>
        <w:numPr>
          <w:ilvl w:val="0"/>
          <w:numId w:val="1"/>
        </w:numPr>
        <w:tabs>
          <w:tab w:val="left" w:pos="901"/>
        </w:tabs>
        <w:spacing w:before="163"/>
        <w:ind w:hanging="241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which shareholding,</w:t>
      </w:r>
      <w:r>
        <w:rPr>
          <w:spacing w:val="-1"/>
          <w:sz w:val="24"/>
        </w:rPr>
        <w:t xml:space="preserve"> </w:t>
      </w:r>
      <w:r>
        <w:rPr>
          <w:sz w:val="24"/>
        </w:rPr>
        <w:t>control or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2"/>
          <w:sz w:val="24"/>
        </w:rPr>
        <w:t xml:space="preserve"> </w:t>
      </w:r>
      <w:r>
        <w:rPr>
          <w:sz w:val="24"/>
        </w:rPr>
        <w:t>acquired</w:t>
      </w:r>
      <w:r>
        <w:rPr>
          <w:spacing w:val="-1"/>
          <w:sz w:val="24"/>
        </w:rPr>
        <w:t xml:space="preserve"> </w:t>
      </w:r>
      <w:r>
        <w:rPr>
          <w:sz w:val="24"/>
        </w:rPr>
        <w:t>in the company</w:t>
      </w:r>
    </w:p>
    <w:p w14:paraId="731B1624" w14:textId="77777777" w:rsidR="00094630" w:rsidRDefault="00000000">
      <w:pPr>
        <w:pStyle w:val="ListParagraph"/>
        <w:numPr>
          <w:ilvl w:val="0"/>
          <w:numId w:val="1"/>
        </w:numPr>
        <w:tabs>
          <w:tab w:val="left" w:pos="978"/>
        </w:tabs>
        <w:spacing w:before="161" w:line="276" w:lineRule="auto"/>
        <w:ind w:left="660" w:right="805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indirect</w:t>
      </w:r>
      <w:r>
        <w:rPr>
          <w:spacing w:val="1"/>
          <w:sz w:val="24"/>
        </w:rPr>
        <w:t xml:space="preserve"> </w:t>
      </w:r>
      <w:r>
        <w:rPr>
          <w:sz w:val="24"/>
        </w:rPr>
        <w:t>shareholding,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exercised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intermediary</w:t>
      </w:r>
      <w:r>
        <w:rPr>
          <w:spacing w:val="1"/>
          <w:sz w:val="24"/>
        </w:rPr>
        <w:t xml:space="preserve"> </w:t>
      </w:r>
      <w:r>
        <w:rPr>
          <w:sz w:val="24"/>
        </w:rPr>
        <w:t>companies,</w:t>
      </w:r>
      <w:r>
        <w:rPr>
          <w:spacing w:val="-4"/>
          <w:sz w:val="24"/>
        </w:rPr>
        <w:t xml:space="preserve"> </w:t>
      </w:r>
      <w:r>
        <w:rPr>
          <w:sz w:val="24"/>
        </w:rPr>
        <w:t>entities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chain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ownership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control,</w:t>
      </w:r>
      <w:r>
        <w:rPr>
          <w:spacing w:val="-58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 particulars to 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provided:</w:t>
      </w:r>
    </w:p>
    <w:p w14:paraId="712D4E60" w14:textId="77777777" w:rsidR="00094630" w:rsidRDefault="00094630">
      <w:pPr>
        <w:pStyle w:val="BodyText"/>
        <w:rPr>
          <w:sz w:val="20"/>
        </w:rPr>
      </w:pPr>
    </w:p>
    <w:p w14:paraId="7224A54B" w14:textId="77777777" w:rsidR="00094630" w:rsidRDefault="00094630">
      <w:pPr>
        <w:pStyle w:val="BodyText"/>
        <w:spacing w:before="7"/>
        <w:rPr>
          <w:sz w:val="14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1416"/>
        <w:gridCol w:w="628"/>
        <w:gridCol w:w="539"/>
        <w:gridCol w:w="539"/>
        <w:gridCol w:w="451"/>
        <w:gridCol w:w="628"/>
        <w:gridCol w:w="1338"/>
        <w:gridCol w:w="1439"/>
        <w:gridCol w:w="1619"/>
      </w:tblGrid>
      <w:tr w:rsidR="00094630" w14:paraId="6E0B058C" w14:textId="77777777">
        <w:trPr>
          <w:trHeight w:val="2172"/>
        </w:trPr>
        <w:tc>
          <w:tcPr>
            <w:tcW w:w="938" w:type="dxa"/>
          </w:tcPr>
          <w:p w14:paraId="02E62829" w14:textId="77777777" w:rsidR="00094630" w:rsidRDefault="00000000">
            <w:pPr>
              <w:pStyle w:val="TableParagraph"/>
              <w:spacing w:line="240" w:lineRule="exact"/>
              <w:ind w:right="316"/>
              <w:jc w:val="right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  <w:tc>
          <w:tcPr>
            <w:tcW w:w="1416" w:type="dxa"/>
          </w:tcPr>
          <w:p w14:paraId="529F4E63" w14:textId="77777777" w:rsidR="00094630" w:rsidRDefault="00000000">
            <w:pPr>
              <w:pStyle w:val="TableParagraph"/>
              <w:ind w:left="108" w:right="204"/>
              <w:rPr>
                <w:sz w:val="21"/>
              </w:rPr>
            </w:pPr>
            <w:r>
              <w:rPr>
                <w:sz w:val="21"/>
              </w:rPr>
              <w:t>Legal form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(Company/L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LP/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Partnership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Firm/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Trust/Any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body</w:t>
            </w:r>
          </w:p>
          <w:p w14:paraId="448F0D39" w14:textId="77777777" w:rsidR="00094630" w:rsidRDefault="00000000">
            <w:pPr>
              <w:pStyle w:val="TableParagraph"/>
              <w:spacing w:line="240" w:lineRule="exact"/>
              <w:ind w:left="108" w:right="141"/>
              <w:rPr>
                <w:sz w:val="21"/>
              </w:rPr>
            </w:pPr>
            <w:r>
              <w:rPr>
                <w:sz w:val="21"/>
              </w:rPr>
              <w:t>corporate (to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specified))</w:t>
            </w:r>
          </w:p>
        </w:tc>
        <w:tc>
          <w:tcPr>
            <w:tcW w:w="628" w:type="dxa"/>
            <w:textDirection w:val="btLr"/>
          </w:tcPr>
          <w:p w14:paraId="3EFB2BB5" w14:textId="77777777" w:rsidR="00094630" w:rsidRDefault="00000000">
            <w:pPr>
              <w:pStyle w:val="TableParagraph"/>
              <w:spacing w:before="98" w:line="250" w:lineRule="atLeast"/>
              <w:ind w:left="112" w:right="174"/>
              <w:rPr>
                <w:sz w:val="21"/>
              </w:rPr>
            </w:pPr>
            <w:r>
              <w:rPr>
                <w:sz w:val="21"/>
              </w:rPr>
              <w:t>Date of incorporation/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registration</w:t>
            </w:r>
          </w:p>
        </w:tc>
        <w:tc>
          <w:tcPr>
            <w:tcW w:w="539" w:type="dxa"/>
            <w:textDirection w:val="btLr"/>
          </w:tcPr>
          <w:p w14:paraId="44C89D17" w14:textId="77777777" w:rsidR="00094630" w:rsidRDefault="00000000">
            <w:pPr>
              <w:pStyle w:val="TableParagraph"/>
              <w:spacing w:before="92" w:line="240" w:lineRule="atLeast"/>
              <w:ind w:left="112" w:right="360"/>
              <w:rPr>
                <w:sz w:val="21"/>
              </w:rPr>
            </w:pPr>
            <w:r>
              <w:rPr>
                <w:sz w:val="21"/>
              </w:rPr>
              <w:t>Name of registering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authority</w:t>
            </w:r>
          </w:p>
        </w:tc>
        <w:tc>
          <w:tcPr>
            <w:tcW w:w="539" w:type="dxa"/>
            <w:textDirection w:val="btLr"/>
          </w:tcPr>
          <w:p w14:paraId="5F3F4921" w14:textId="77777777" w:rsidR="00094630" w:rsidRDefault="00000000">
            <w:pPr>
              <w:pStyle w:val="TableParagraph"/>
              <w:spacing w:before="113"/>
              <w:ind w:left="112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</w:p>
        </w:tc>
        <w:tc>
          <w:tcPr>
            <w:tcW w:w="451" w:type="dxa"/>
            <w:textDirection w:val="btLr"/>
          </w:tcPr>
          <w:p w14:paraId="19E565A9" w14:textId="77777777" w:rsidR="00094630" w:rsidRDefault="00000000">
            <w:pPr>
              <w:pStyle w:val="TableParagraph"/>
              <w:spacing w:before="115"/>
              <w:ind w:left="112"/>
              <w:rPr>
                <w:sz w:val="21"/>
              </w:rPr>
            </w:pPr>
            <w:r>
              <w:rPr>
                <w:sz w:val="21"/>
              </w:rPr>
              <w:t>Country</w:t>
            </w:r>
          </w:p>
        </w:tc>
        <w:tc>
          <w:tcPr>
            <w:tcW w:w="628" w:type="dxa"/>
            <w:textDirection w:val="btLr"/>
          </w:tcPr>
          <w:p w14:paraId="1079C2BD" w14:textId="77777777" w:rsidR="00094630" w:rsidRDefault="00000000">
            <w:pPr>
              <w:pStyle w:val="TableParagraph"/>
              <w:spacing w:before="113"/>
              <w:ind w:left="112"/>
              <w:rPr>
                <w:sz w:val="21"/>
              </w:rPr>
            </w:pPr>
            <w:r>
              <w:rPr>
                <w:sz w:val="21"/>
              </w:rPr>
              <w:t>Email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</w:p>
        </w:tc>
        <w:tc>
          <w:tcPr>
            <w:tcW w:w="1338" w:type="dxa"/>
          </w:tcPr>
          <w:p w14:paraId="2A3084EF" w14:textId="77777777" w:rsidR="00094630" w:rsidRDefault="00000000">
            <w:pPr>
              <w:pStyle w:val="TableParagraph"/>
              <w:ind w:left="112" w:right="119"/>
              <w:rPr>
                <w:sz w:val="21"/>
              </w:rPr>
            </w:pPr>
            <w:r>
              <w:rPr>
                <w:sz w:val="21"/>
              </w:rPr>
              <w:t>Percentage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shareholding</w:t>
            </w:r>
          </w:p>
          <w:p w14:paraId="2268881D" w14:textId="77777777" w:rsidR="00094630" w:rsidRDefault="00000000">
            <w:pPr>
              <w:pStyle w:val="TableParagraph"/>
              <w:ind w:left="112" w:right="119"/>
              <w:rPr>
                <w:sz w:val="21"/>
              </w:rPr>
            </w:pPr>
            <w:r>
              <w:rPr>
                <w:sz w:val="21"/>
              </w:rPr>
              <w:t>, control 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interest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UBO in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legal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person</w:t>
            </w:r>
          </w:p>
          <w:p w14:paraId="1F3A785C" w14:textId="77777777" w:rsidR="00094630" w:rsidRDefault="00000000">
            <w:pPr>
              <w:pStyle w:val="TableParagraph"/>
              <w:spacing w:line="240" w:lineRule="exact"/>
              <w:ind w:left="112" w:right="146"/>
              <w:rPr>
                <w:sz w:val="21"/>
              </w:rPr>
            </w:pPr>
            <w:r>
              <w:rPr>
                <w:sz w:val="21"/>
              </w:rPr>
              <w:t>or legal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arrangement</w:t>
            </w:r>
          </w:p>
        </w:tc>
        <w:tc>
          <w:tcPr>
            <w:tcW w:w="1439" w:type="dxa"/>
          </w:tcPr>
          <w:p w14:paraId="21282143" w14:textId="77777777" w:rsidR="00094630" w:rsidRDefault="00000000">
            <w:pPr>
              <w:pStyle w:val="TableParagraph"/>
              <w:ind w:left="114" w:right="146"/>
              <w:rPr>
                <w:sz w:val="21"/>
              </w:rPr>
            </w:pPr>
            <w:r>
              <w:rPr>
                <w:sz w:val="21"/>
              </w:rPr>
              <w:t>Percentage of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shareholding,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control 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interest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legal person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 legal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arrangement</w:t>
            </w:r>
          </w:p>
          <w:p w14:paraId="1B90D7E4" w14:textId="77777777" w:rsidR="00094630" w:rsidRDefault="00000000">
            <w:pPr>
              <w:pStyle w:val="TableParagraph"/>
              <w:spacing w:line="240" w:lineRule="exact"/>
              <w:ind w:left="114" w:right="478"/>
              <w:rPr>
                <w:sz w:val="21"/>
              </w:rPr>
            </w:pPr>
            <w:r>
              <w:rPr>
                <w:sz w:val="21"/>
              </w:rPr>
              <w:t>in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Company</w:t>
            </w:r>
          </w:p>
        </w:tc>
        <w:tc>
          <w:tcPr>
            <w:tcW w:w="1619" w:type="dxa"/>
          </w:tcPr>
          <w:p w14:paraId="1EB7036C" w14:textId="77777777" w:rsidR="00094630" w:rsidRDefault="00000000">
            <w:pPr>
              <w:pStyle w:val="TableParagraph"/>
              <w:ind w:left="115" w:right="74"/>
              <w:rPr>
                <w:sz w:val="21"/>
              </w:rPr>
            </w:pPr>
            <w:r>
              <w:rPr>
                <w:sz w:val="21"/>
              </w:rPr>
              <w:t>Identity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Natural Person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who ultimately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owns or controls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the legal person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arrangement</w:t>
            </w:r>
          </w:p>
        </w:tc>
      </w:tr>
      <w:tr w:rsidR="00094630" w14:paraId="785E7CEF" w14:textId="77777777">
        <w:trPr>
          <w:trHeight w:val="242"/>
        </w:trPr>
        <w:tc>
          <w:tcPr>
            <w:tcW w:w="938" w:type="dxa"/>
          </w:tcPr>
          <w:p w14:paraId="37E0B85B" w14:textId="77777777" w:rsidR="00094630" w:rsidRDefault="00000000">
            <w:pPr>
              <w:pStyle w:val="TableParagraph"/>
              <w:spacing w:line="221" w:lineRule="exact"/>
              <w:ind w:right="339"/>
              <w:jc w:val="right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1416" w:type="dxa"/>
          </w:tcPr>
          <w:p w14:paraId="430D557F" w14:textId="77777777" w:rsidR="00094630" w:rsidRDefault="00000000">
            <w:pPr>
              <w:pStyle w:val="TableParagraph"/>
              <w:spacing w:line="221" w:lineRule="exact"/>
              <w:ind w:left="168" w:right="157"/>
              <w:jc w:val="center"/>
              <w:rPr>
                <w:sz w:val="21"/>
              </w:rPr>
            </w:pPr>
            <w:r>
              <w:rPr>
                <w:sz w:val="21"/>
              </w:rPr>
              <w:t>(b)</w:t>
            </w:r>
          </w:p>
        </w:tc>
        <w:tc>
          <w:tcPr>
            <w:tcW w:w="628" w:type="dxa"/>
          </w:tcPr>
          <w:p w14:paraId="7195CC30" w14:textId="77777777" w:rsidR="00094630" w:rsidRDefault="00000000">
            <w:pPr>
              <w:pStyle w:val="TableParagraph"/>
              <w:spacing w:line="221" w:lineRule="exact"/>
              <w:ind w:left="195"/>
              <w:rPr>
                <w:sz w:val="21"/>
              </w:rPr>
            </w:pPr>
            <w:r>
              <w:rPr>
                <w:sz w:val="21"/>
              </w:rPr>
              <w:t>(c)</w:t>
            </w:r>
          </w:p>
        </w:tc>
        <w:tc>
          <w:tcPr>
            <w:tcW w:w="539" w:type="dxa"/>
          </w:tcPr>
          <w:p w14:paraId="1AC75296" w14:textId="77777777" w:rsidR="00094630" w:rsidRDefault="00000000">
            <w:pPr>
              <w:pStyle w:val="TableParagraph"/>
              <w:spacing w:line="221" w:lineRule="exact"/>
              <w:ind w:left="147"/>
              <w:rPr>
                <w:sz w:val="21"/>
              </w:rPr>
            </w:pPr>
            <w:r>
              <w:rPr>
                <w:sz w:val="21"/>
              </w:rPr>
              <w:t>(d)</w:t>
            </w:r>
          </w:p>
        </w:tc>
        <w:tc>
          <w:tcPr>
            <w:tcW w:w="539" w:type="dxa"/>
          </w:tcPr>
          <w:p w14:paraId="6BB815C9" w14:textId="77777777" w:rsidR="00094630" w:rsidRDefault="00000000">
            <w:pPr>
              <w:pStyle w:val="TableParagraph"/>
              <w:spacing w:line="221" w:lineRule="exact"/>
              <w:ind w:left="156"/>
              <w:rPr>
                <w:sz w:val="21"/>
              </w:rPr>
            </w:pPr>
            <w:r>
              <w:rPr>
                <w:sz w:val="21"/>
              </w:rPr>
              <w:t>(e)</w:t>
            </w:r>
          </w:p>
        </w:tc>
        <w:tc>
          <w:tcPr>
            <w:tcW w:w="451" w:type="dxa"/>
          </w:tcPr>
          <w:p w14:paraId="1028C34C" w14:textId="77777777" w:rsidR="00094630" w:rsidRDefault="00000000">
            <w:pPr>
              <w:pStyle w:val="TableParagraph"/>
              <w:spacing w:line="221" w:lineRule="exact"/>
              <w:ind w:left="123"/>
              <w:rPr>
                <w:sz w:val="21"/>
              </w:rPr>
            </w:pPr>
            <w:r>
              <w:rPr>
                <w:sz w:val="21"/>
              </w:rPr>
              <w:t>(f)</w:t>
            </w:r>
          </w:p>
        </w:tc>
        <w:tc>
          <w:tcPr>
            <w:tcW w:w="628" w:type="dxa"/>
          </w:tcPr>
          <w:p w14:paraId="06D8F715" w14:textId="77777777" w:rsidR="00094630" w:rsidRDefault="00000000">
            <w:pPr>
              <w:pStyle w:val="TableParagraph"/>
              <w:spacing w:line="221" w:lineRule="exact"/>
              <w:ind w:left="193"/>
              <w:rPr>
                <w:sz w:val="21"/>
              </w:rPr>
            </w:pPr>
            <w:r>
              <w:rPr>
                <w:sz w:val="21"/>
              </w:rPr>
              <w:t>(g)</w:t>
            </w:r>
          </w:p>
        </w:tc>
        <w:tc>
          <w:tcPr>
            <w:tcW w:w="1338" w:type="dxa"/>
          </w:tcPr>
          <w:p w14:paraId="4C8B8425" w14:textId="77777777" w:rsidR="00094630" w:rsidRDefault="00000000">
            <w:pPr>
              <w:pStyle w:val="TableParagraph"/>
              <w:spacing w:line="221" w:lineRule="exact"/>
              <w:ind w:left="532" w:right="511"/>
              <w:jc w:val="center"/>
              <w:rPr>
                <w:sz w:val="21"/>
              </w:rPr>
            </w:pPr>
            <w:r>
              <w:rPr>
                <w:sz w:val="21"/>
              </w:rPr>
              <w:t>(h)</w:t>
            </w:r>
          </w:p>
        </w:tc>
        <w:tc>
          <w:tcPr>
            <w:tcW w:w="1439" w:type="dxa"/>
          </w:tcPr>
          <w:p w14:paraId="1F595D07" w14:textId="77777777" w:rsidR="00094630" w:rsidRDefault="00000000">
            <w:pPr>
              <w:pStyle w:val="TableParagraph"/>
              <w:spacing w:line="221" w:lineRule="exact"/>
              <w:ind w:left="605" w:right="585"/>
              <w:jc w:val="center"/>
              <w:rPr>
                <w:sz w:val="21"/>
              </w:rPr>
            </w:pPr>
            <w:r>
              <w:rPr>
                <w:sz w:val="21"/>
              </w:rPr>
              <w:t>(i)</w:t>
            </w:r>
          </w:p>
        </w:tc>
        <w:tc>
          <w:tcPr>
            <w:tcW w:w="1619" w:type="dxa"/>
          </w:tcPr>
          <w:p w14:paraId="4252AA5D" w14:textId="77777777" w:rsidR="00094630" w:rsidRDefault="00000000">
            <w:pPr>
              <w:pStyle w:val="TableParagraph"/>
              <w:spacing w:line="221" w:lineRule="exact"/>
              <w:ind w:left="531" w:right="507"/>
              <w:jc w:val="center"/>
              <w:rPr>
                <w:sz w:val="21"/>
              </w:rPr>
            </w:pPr>
            <w:r>
              <w:rPr>
                <w:sz w:val="21"/>
              </w:rPr>
              <w:t>(j)</w:t>
            </w:r>
          </w:p>
        </w:tc>
      </w:tr>
    </w:tbl>
    <w:p w14:paraId="5BEBE425" w14:textId="77777777" w:rsidR="00094630" w:rsidRDefault="00094630">
      <w:pPr>
        <w:pStyle w:val="BodyText"/>
        <w:spacing w:before="11"/>
        <w:rPr>
          <w:sz w:val="14"/>
        </w:rPr>
      </w:pPr>
    </w:p>
    <w:p w14:paraId="039C3B15" w14:textId="77777777" w:rsidR="00094630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before="91"/>
        <w:ind w:left="962" w:hanging="303"/>
        <w:rPr>
          <w:sz w:val="20"/>
        </w:rPr>
      </w:pPr>
      <w:r>
        <w:rPr>
          <w:sz w:val="23"/>
        </w:rPr>
        <w:t>Any</w:t>
      </w:r>
      <w:r>
        <w:rPr>
          <w:spacing w:val="-7"/>
          <w:sz w:val="23"/>
        </w:rPr>
        <w:t xml:space="preserve"> </w:t>
      </w:r>
      <w:r>
        <w:rPr>
          <w:sz w:val="23"/>
        </w:rPr>
        <w:t>other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4"/>
          <w:sz w:val="23"/>
        </w:rPr>
        <w:t xml:space="preserve"> </w:t>
      </w:r>
      <w:r>
        <w:rPr>
          <w:sz w:val="23"/>
        </w:rPr>
        <w:t>incidental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relevant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enable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company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evaluate</w:t>
      </w:r>
      <w:r>
        <w:rPr>
          <w:spacing w:val="-3"/>
          <w:sz w:val="23"/>
        </w:rPr>
        <w:t xml:space="preserve"> </w:t>
      </w:r>
      <w:r>
        <w:rPr>
          <w:sz w:val="23"/>
        </w:rPr>
        <w:t>this</w:t>
      </w:r>
      <w:r>
        <w:rPr>
          <w:spacing w:val="-2"/>
          <w:sz w:val="23"/>
        </w:rPr>
        <w:t xml:space="preserve"> </w:t>
      </w:r>
      <w:r>
        <w:rPr>
          <w:sz w:val="23"/>
        </w:rPr>
        <w:t>matter.</w:t>
      </w:r>
    </w:p>
    <w:p w14:paraId="1B934DBA" w14:textId="77777777" w:rsidR="00094630" w:rsidRDefault="00094630">
      <w:pPr>
        <w:pStyle w:val="BodyText"/>
        <w:rPr>
          <w:sz w:val="26"/>
        </w:rPr>
      </w:pPr>
    </w:p>
    <w:p w14:paraId="7D199BC7" w14:textId="77777777" w:rsidR="00094630" w:rsidRDefault="00094630">
      <w:pPr>
        <w:pStyle w:val="BodyText"/>
        <w:spacing w:before="2"/>
        <w:rPr>
          <w:sz w:val="28"/>
        </w:rPr>
      </w:pPr>
    </w:p>
    <w:p w14:paraId="5A7A1EDF" w14:textId="77777777" w:rsidR="00094630" w:rsidRDefault="00000000">
      <w:pPr>
        <w:spacing w:line="264" w:lineRule="exact"/>
        <w:ind w:left="660"/>
        <w:rPr>
          <w:sz w:val="23"/>
        </w:rPr>
      </w:pPr>
      <w:r>
        <w:rPr>
          <w:sz w:val="23"/>
        </w:rPr>
        <w:t>Name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3"/>
          <w:sz w:val="23"/>
        </w:rPr>
        <w:t xml:space="preserve"> </w:t>
      </w:r>
      <w:r>
        <w:rPr>
          <w:sz w:val="23"/>
        </w:rPr>
        <w:t>signature</w:t>
      </w:r>
    </w:p>
    <w:p w14:paraId="19FF3B56" w14:textId="77777777" w:rsidR="00094630" w:rsidRDefault="00000000">
      <w:pPr>
        <w:spacing w:line="264" w:lineRule="exact"/>
        <w:ind w:left="660"/>
        <w:rPr>
          <w:sz w:val="23"/>
        </w:rPr>
      </w:pPr>
      <w:r>
        <w:rPr>
          <w:sz w:val="23"/>
        </w:rPr>
        <w:t>(Person</w:t>
      </w:r>
      <w:r>
        <w:rPr>
          <w:spacing w:val="-2"/>
          <w:sz w:val="23"/>
        </w:rPr>
        <w:t xml:space="preserve"> </w:t>
      </w:r>
      <w:r>
        <w:rPr>
          <w:sz w:val="23"/>
        </w:rPr>
        <w:t>authorized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issue</w:t>
      </w:r>
      <w:r>
        <w:rPr>
          <w:spacing w:val="-1"/>
          <w:sz w:val="23"/>
        </w:rPr>
        <w:t xml:space="preserve"> </w:t>
      </w:r>
      <w:r>
        <w:rPr>
          <w:sz w:val="23"/>
        </w:rPr>
        <w:t>notice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behalf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company)</w:t>
      </w:r>
    </w:p>
    <w:p w14:paraId="6F94226A" w14:textId="77777777" w:rsidR="00094630" w:rsidRDefault="00094630">
      <w:pPr>
        <w:pStyle w:val="BodyText"/>
        <w:rPr>
          <w:sz w:val="26"/>
        </w:rPr>
      </w:pPr>
    </w:p>
    <w:p w14:paraId="20F923FC" w14:textId="77777777" w:rsidR="00094630" w:rsidRDefault="00094630">
      <w:pPr>
        <w:pStyle w:val="BodyText"/>
        <w:spacing w:before="8"/>
        <w:rPr>
          <w:sz w:val="25"/>
        </w:rPr>
      </w:pPr>
    </w:p>
    <w:p w14:paraId="10E64E8B" w14:textId="77777777" w:rsidR="00094630" w:rsidRDefault="00000000">
      <w:pPr>
        <w:tabs>
          <w:tab w:val="left" w:pos="1380"/>
        </w:tabs>
        <w:ind w:left="660" w:right="800"/>
        <w:jc w:val="both"/>
        <w:rPr>
          <w:i/>
          <w:sz w:val="21"/>
        </w:rPr>
      </w:pPr>
      <w:r>
        <w:rPr>
          <w:i/>
          <w:sz w:val="21"/>
        </w:rPr>
        <w:t>*</w:t>
      </w:r>
      <w:r>
        <w:rPr>
          <w:i/>
          <w:sz w:val="21"/>
        </w:rPr>
        <w:tab/>
        <w:t>In case the government or any company or body corporate owned or controlled by it is a member of 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company, the particulars required vide this para shall be provided in respect of the senior management official(s)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nominated by the said government on the board of directors or governing body of the said company or body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corporate,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to 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extent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investment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the government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in the company.</w:t>
      </w:r>
    </w:p>
    <w:p w14:paraId="6E5FF5B9" w14:textId="77777777" w:rsidR="00094630" w:rsidRDefault="00094630">
      <w:pPr>
        <w:jc w:val="both"/>
        <w:rPr>
          <w:sz w:val="21"/>
        </w:rPr>
        <w:sectPr w:rsidR="00094630">
          <w:pgSz w:w="12240" w:h="15840"/>
          <w:pgMar w:top="840" w:right="360" w:bottom="1060" w:left="780" w:header="0" w:footer="799" w:gutter="0"/>
          <w:cols w:space="720"/>
        </w:sectPr>
      </w:pPr>
    </w:p>
    <w:p w14:paraId="0326610E" w14:textId="57C54F3C" w:rsidR="00094630" w:rsidRDefault="00094630" w:rsidP="00897DA6">
      <w:pPr>
        <w:spacing w:before="66" w:line="276" w:lineRule="exact"/>
        <w:ind w:right="803"/>
        <w:jc w:val="right"/>
        <w:rPr>
          <w:b/>
          <w:sz w:val="16"/>
        </w:rPr>
      </w:pPr>
    </w:p>
    <w:sectPr w:rsidR="00094630" w:rsidSect="00897DA6">
      <w:footerReference w:type="default" r:id="rId8"/>
      <w:pgSz w:w="12240" w:h="15840"/>
      <w:pgMar w:top="840" w:right="360" w:bottom="1060" w:left="78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42760" w14:textId="77777777" w:rsidR="00EF4B0F" w:rsidRDefault="00EF4B0F">
      <w:r>
        <w:separator/>
      </w:r>
    </w:p>
  </w:endnote>
  <w:endnote w:type="continuationSeparator" w:id="0">
    <w:p w14:paraId="26503F83" w14:textId="77777777" w:rsidR="00EF4B0F" w:rsidRDefault="00EF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D953F" w14:textId="69C4F51C" w:rsidR="00094630" w:rsidRDefault="00B33D76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833472" behindDoc="1" locked="0" layoutInCell="1" allowOverlap="1" wp14:anchorId="426D4F7F" wp14:editId="44B18841">
              <wp:simplePos x="0" y="0"/>
              <wp:positionH relativeFrom="page">
                <wp:posOffset>6358890</wp:posOffset>
              </wp:positionH>
              <wp:positionV relativeFrom="page">
                <wp:posOffset>9360535</wp:posOffset>
              </wp:positionV>
              <wp:extent cx="727075" cy="127635"/>
              <wp:effectExtent l="0" t="0" r="0" b="0"/>
              <wp:wrapNone/>
              <wp:docPr id="20138168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C82EB" w14:textId="77777777" w:rsidR="00094630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238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D4F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00.7pt;margin-top:737.05pt;width:57.25pt;height:10.05pt;z-index:-294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" filled="f" stroked="f">
              <v:textbox inset="0,0,0,0">
                <w:txbxContent>
                  <w:p w14:paraId="336C82EB" w14:textId="77777777" w:rsidR="00094630" w:rsidRDefault="00000000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107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238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12D33" w14:textId="36AADD90" w:rsidR="00094630" w:rsidRDefault="00B33D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836032" behindDoc="1" locked="0" layoutInCell="1" allowOverlap="1" wp14:anchorId="480AFB81" wp14:editId="5CD37135">
              <wp:simplePos x="0" y="0"/>
              <wp:positionH relativeFrom="page">
                <wp:posOffset>8263890</wp:posOffset>
              </wp:positionH>
              <wp:positionV relativeFrom="page">
                <wp:posOffset>7005320</wp:posOffset>
              </wp:positionV>
              <wp:extent cx="933450" cy="160020"/>
              <wp:effectExtent l="0" t="0" r="0" b="0"/>
              <wp:wrapNone/>
              <wp:docPr id="836583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EA480" w14:textId="77777777" w:rsidR="00094630" w:rsidRDefault="00000000">
                          <w:pPr>
                            <w:spacing w:line="235" w:lineRule="exact"/>
                            <w:ind w:left="20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238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AF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50.7pt;margin-top:551.6pt;width:73.5pt;height:12.6pt;z-index:-294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" filled="f" stroked="f">
              <v:textbox inset="0,0,0,0">
                <w:txbxContent>
                  <w:p w14:paraId="485EA480" w14:textId="77777777" w:rsidR="00094630" w:rsidRDefault="00000000">
                    <w:pPr>
                      <w:spacing w:line="235" w:lineRule="exact"/>
                      <w:ind w:left="20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Page</w:t>
                    </w:r>
                    <w:r>
                      <w:rPr>
                        <w:rFonts w:ascii="Calibri"/>
                        <w:spacing w:val="1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237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238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B718D" w14:textId="77777777" w:rsidR="00EF4B0F" w:rsidRDefault="00EF4B0F">
      <w:r>
        <w:separator/>
      </w:r>
    </w:p>
  </w:footnote>
  <w:footnote w:type="continuationSeparator" w:id="0">
    <w:p w14:paraId="5D1C9BCE" w14:textId="77777777" w:rsidR="00EF4B0F" w:rsidRDefault="00EF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5B4"/>
    <w:multiLevelType w:val="hybridMultilevel"/>
    <w:tmpl w:val="E168E84A"/>
    <w:lvl w:ilvl="0" w:tplc="F3F82D34">
      <w:start w:val="1"/>
      <w:numFmt w:val="decimal"/>
      <w:lvlText w:val="%1."/>
      <w:lvlJc w:val="left"/>
      <w:pPr>
        <w:ind w:left="900" w:hanging="240"/>
        <w:jc w:val="left"/>
      </w:pPr>
      <w:rPr>
        <w:rFonts w:hint="default"/>
        <w:w w:val="100"/>
        <w:lang w:val="en-US" w:eastAsia="en-US" w:bidi="ar-SA"/>
      </w:rPr>
    </w:lvl>
    <w:lvl w:ilvl="1" w:tplc="A2AC4828">
      <w:numFmt w:val="bullet"/>
      <w:lvlText w:val="•"/>
      <w:lvlJc w:val="left"/>
      <w:pPr>
        <w:ind w:left="1920" w:hanging="240"/>
      </w:pPr>
      <w:rPr>
        <w:rFonts w:hint="default"/>
        <w:lang w:val="en-US" w:eastAsia="en-US" w:bidi="ar-SA"/>
      </w:rPr>
    </w:lvl>
    <w:lvl w:ilvl="2" w:tplc="B2D2CBD8">
      <w:numFmt w:val="bullet"/>
      <w:lvlText w:val="•"/>
      <w:lvlJc w:val="left"/>
      <w:pPr>
        <w:ind w:left="2940" w:hanging="240"/>
      </w:pPr>
      <w:rPr>
        <w:rFonts w:hint="default"/>
        <w:lang w:val="en-US" w:eastAsia="en-US" w:bidi="ar-SA"/>
      </w:rPr>
    </w:lvl>
    <w:lvl w:ilvl="3" w:tplc="CD2E0660">
      <w:numFmt w:val="bullet"/>
      <w:lvlText w:val="•"/>
      <w:lvlJc w:val="left"/>
      <w:pPr>
        <w:ind w:left="3960" w:hanging="240"/>
      </w:pPr>
      <w:rPr>
        <w:rFonts w:hint="default"/>
        <w:lang w:val="en-US" w:eastAsia="en-US" w:bidi="ar-SA"/>
      </w:rPr>
    </w:lvl>
    <w:lvl w:ilvl="4" w:tplc="FC1A1E42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5" w:tplc="20A0EAD8">
      <w:numFmt w:val="bullet"/>
      <w:lvlText w:val="•"/>
      <w:lvlJc w:val="left"/>
      <w:pPr>
        <w:ind w:left="6000" w:hanging="240"/>
      </w:pPr>
      <w:rPr>
        <w:rFonts w:hint="default"/>
        <w:lang w:val="en-US" w:eastAsia="en-US" w:bidi="ar-SA"/>
      </w:rPr>
    </w:lvl>
    <w:lvl w:ilvl="6" w:tplc="E4A07884">
      <w:numFmt w:val="bullet"/>
      <w:lvlText w:val="•"/>
      <w:lvlJc w:val="left"/>
      <w:pPr>
        <w:ind w:left="7020" w:hanging="240"/>
      </w:pPr>
      <w:rPr>
        <w:rFonts w:hint="default"/>
        <w:lang w:val="en-US" w:eastAsia="en-US" w:bidi="ar-SA"/>
      </w:rPr>
    </w:lvl>
    <w:lvl w:ilvl="7" w:tplc="D5909E0A">
      <w:numFmt w:val="bullet"/>
      <w:lvlText w:val="•"/>
      <w:lvlJc w:val="left"/>
      <w:pPr>
        <w:ind w:left="8040" w:hanging="240"/>
      </w:pPr>
      <w:rPr>
        <w:rFonts w:hint="default"/>
        <w:lang w:val="en-US" w:eastAsia="en-US" w:bidi="ar-SA"/>
      </w:rPr>
    </w:lvl>
    <w:lvl w:ilvl="8" w:tplc="4F025E92">
      <w:numFmt w:val="bullet"/>
      <w:lvlText w:val="•"/>
      <w:lvlJc w:val="left"/>
      <w:pPr>
        <w:ind w:left="906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3A02245"/>
    <w:multiLevelType w:val="hybridMultilevel"/>
    <w:tmpl w:val="AD50744A"/>
    <w:lvl w:ilvl="0" w:tplc="AD36789A">
      <w:start w:val="1"/>
      <w:numFmt w:val="decimal"/>
      <w:lvlText w:val="%1."/>
      <w:lvlJc w:val="left"/>
      <w:pPr>
        <w:ind w:left="6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45CF51A">
      <w:numFmt w:val="bullet"/>
      <w:lvlText w:val="•"/>
      <w:lvlJc w:val="left"/>
      <w:pPr>
        <w:ind w:left="1704" w:hanging="240"/>
      </w:pPr>
      <w:rPr>
        <w:rFonts w:hint="default"/>
        <w:lang w:val="en-US" w:eastAsia="en-US" w:bidi="ar-SA"/>
      </w:rPr>
    </w:lvl>
    <w:lvl w:ilvl="2" w:tplc="ACD28A80">
      <w:numFmt w:val="bullet"/>
      <w:lvlText w:val="•"/>
      <w:lvlJc w:val="left"/>
      <w:pPr>
        <w:ind w:left="2748" w:hanging="240"/>
      </w:pPr>
      <w:rPr>
        <w:rFonts w:hint="default"/>
        <w:lang w:val="en-US" w:eastAsia="en-US" w:bidi="ar-SA"/>
      </w:rPr>
    </w:lvl>
    <w:lvl w:ilvl="3" w:tplc="D2F82CA6">
      <w:numFmt w:val="bullet"/>
      <w:lvlText w:val="•"/>
      <w:lvlJc w:val="left"/>
      <w:pPr>
        <w:ind w:left="3792" w:hanging="240"/>
      </w:pPr>
      <w:rPr>
        <w:rFonts w:hint="default"/>
        <w:lang w:val="en-US" w:eastAsia="en-US" w:bidi="ar-SA"/>
      </w:rPr>
    </w:lvl>
    <w:lvl w:ilvl="4" w:tplc="4808B658">
      <w:numFmt w:val="bullet"/>
      <w:lvlText w:val="•"/>
      <w:lvlJc w:val="left"/>
      <w:pPr>
        <w:ind w:left="4836" w:hanging="240"/>
      </w:pPr>
      <w:rPr>
        <w:rFonts w:hint="default"/>
        <w:lang w:val="en-US" w:eastAsia="en-US" w:bidi="ar-SA"/>
      </w:rPr>
    </w:lvl>
    <w:lvl w:ilvl="5" w:tplc="CA5814D0">
      <w:numFmt w:val="bullet"/>
      <w:lvlText w:val="•"/>
      <w:lvlJc w:val="left"/>
      <w:pPr>
        <w:ind w:left="5880" w:hanging="240"/>
      </w:pPr>
      <w:rPr>
        <w:rFonts w:hint="default"/>
        <w:lang w:val="en-US" w:eastAsia="en-US" w:bidi="ar-SA"/>
      </w:rPr>
    </w:lvl>
    <w:lvl w:ilvl="6" w:tplc="DA1AABFE">
      <w:numFmt w:val="bullet"/>
      <w:lvlText w:val="•"/>
      <w:lvlJc w:val="left"/>
      <w:pPr>
        <w:ind w:left="6924" w:hanging="240"/>
      </w:pPr>
      <w:rPr>
        <w:rFonts w:hint="default"/>
        <w:lang w:val="en-US" w:eastAsia="en-US" w:bidi="ar-SA"/>
      </w:rPr>
    </w:lvl>
    <w:lvl w:ilvl="7" w:tplc="D71CF620">
      <w:numFmt w:val="bullet"/>
      <w:lvlText w:val="•"/>
      <w:lvlJc w:val="left"/>
      <w:pPr>
        <w:ind w:left="7968" w:hanging="240"/>
      </w:pPr>
      <w:rPr>
        <w:rFonts w:hint="default"/>
        <w:lang w:val="en-US" w:eastAsia="en-US" w:bidi="ar-SA"/>
      </w:rPr>
    </w:lvl>
    <w:lvl w:ilvl="8" w:tplc="D1FAFE80">
      <w:numFmt w:val="bullet"/>
      <w:lvlText w:val="•"/>
      <w:lvlJc w:val="left"/>
      <w:pPr>
        <w:ind w:left="9012" w:hanging="240"/>
      </w:pPr>
      <w:rPr>
        <w:rFonts w:hint="default"/>
        <w:lang w:val="en-US" w:eastAsia="en-US" w:bidi="ar-SA"/>
      </w:rPr>
    </w:lvl>
  </w:abstractNum>
  <w:num w:numId="1" w16cid:durableId="819267923">
    <w:abstractNumId w:val="0"/>
  </w:num>
  <w:num w:numId="2" w16cid:durableId="9393399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30"/>
    <w:rsid w:val="00094630"/>
    <w:rsid w:val="00254571"/>
    <w:rsid w:val="00897DA6"/>
    <w:rsid w:val="00B33D76"/>
    <w:rsid w:val="00E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F77DC"/>
  <w15:docId w15:val="{28EDBE21-7479-4132-B42E-558203A8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42" w:right="78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42" w:right="788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642" w:right="382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660" w:right="382"/>
      <w:jc w:val="center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69" w:lineRule="exact"/>
    </w:pPr>
    <w:rPr>
      <w:rFonts w:ascii="Arial MT" w:eastAsia="Arial MT" w:hAnsi="Arial MT" w:cs="Arial MT"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2078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Ejaz Alam  Khan</dc:creator>
  <cp:lastModifiedBy>Hanif Khatri</cp:lastModifiedBy>
  <cp:revision>4</cp:revision>
  <cp:lastPrinted>2024-06-30T15:39:00Z</cp:lastPrinted>
  <dcterms:created xsi:type="dcterms:W3CDTF">2024-06-30T15:36:00Z</dcterms:created>
  <dcterms:modified xsi:type="dcterms:W3CDTF">2024-06-30T15:39:00Z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</Properties>
</file>